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30DE" w14:textId="7959D382" w:rsidR="006F6CE3" w:rsidRPr="008132EA" w:rsidRDefault="006F6CE3" w:rsidP="006F6CE3">
      <w:pPr>
        <w:jc w:val="center"/>
        <w:rPr>
          <w:b/>
          <w:sz w:val="26"/>
          <w:szCs w:val="26"/>
        </w:rPr>
      </w:pPr>
      <w:r w:rsidRPr="008132EA">
        <w:rPr>
          <w:b/>
          <w:sz w:val="26"/>
          <w:szCs w:val="26"/>
        </w:rPr>
        <w:t>ЗАЯВ</w:t>
      </w:r>
      <w:r>
        <w:rPr>
          <w:b/>
          <w:sz w:val="26"/>
          <w:szCs w:val="26"/>
        </w:rPr>
        <w:t>КА НА БРОНИРОВАНИЕ ТОЧКИ ПРЕСС-ПОДХОДА</w:t>
      </w:r>
      <w:r w:rsidRPr="008132EA">
        <w:rPr>
          <w:b/>
          <w:sz w:val="26"/>
          <w:szCs w:val="26"/>
        </w:rPr>
        <w:t xml:space="preserve"> В РАМКАХ ВЭФ-202</w:t>
      </w:r>
      <w:r w:rsidR="001F4309">
        <w:rPr>
          <w:b/>
          <w:sz w:val="26"/>
          <w:szCs w:val="26"/>
        </w:rPr>
        <w:t>4</w:t>
      </w:r>
    </w:p>
    <w:p w14:paraId="2186ABB6" w14:textId="77777777" w:rsidR="006F6CE3" w:rsidRPr="008132EA" w:rsidRDefault="006F6CE3" w:rsidP="006F6CE3">
      <w:pPr>
        <w:jc w:val="center"/>
        <w:rPr>
          <w:b/>
          <w:sz w:val="26"/>
          <w:szCs w:val="26"/>
        </w:rPr>
      </w:pPr>
    </w:p>
    <w:p w14:paraId="467630A5" w14:textId="5D19ED3C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 xml:space="preserve">Заявку следует направить в Фонд Росконгресс по электронной почте </w:t>
      </w:r>
      <w:hyperlink r:id="rId7" w:history="1">
        <w:r w:rsidRPr="008132EA">
          <w:rPr>
            <w:rStyle w:val="a7"/>
            <w:b/>
            <w:i/>
            <w:iCs/>
            <w:sz w:val="22"/>
            <w:szCs w:val="22"/>
          </w:rPr>
          <w:t>press.centre@roscongress.org</w:t>
        </w:r>
      </w:hyperlink>
      <w:r w:rsidRPr="008132EA">
        <w:rPr>
          <w:b/>
          <w:i/>
          <w:iCs/>
          <w:sz w:val="22"/>
          <w:szCs w:val="22"/>
        </w:rPr>
        <w:t xml:space="preserve"> </w:t>
      </w:r>
      <w:r w:rsidRPr="008132EA">
        <w:rPr>
          <w:b/>
          <w:i/>
          <w:iCs/>
          <w:color w:val="FF0000"/>
          <w:sz w:val="22"/>
          <w:szCs w:val="22"/>
        </w:rPr>
        <w:t xml:space="preserve">до </w:t>
      </w:r>
      <w:r w:rsidR="001F4309">
        <w:rPr>
          <w:b/>
          <w:i/>
          <w:iCs/>
          <w:color w:val="FF0000"/>
          <w:sz w:val="22"/>
          <w:szCs w:val="22"/>
        </w:rPr>
        <w:t xml:space="preserve">29 августа </w:t>
      </w:r>
      <w:r w:rsidRPr="008132EA">
        <w:rPr>
          <w:b/>
          <w:i/>
          <w:iCs/>
          <w:color w:val="FF0000"/>
          <w:sz w:val="22"/>
          <w:szCs w:val="22"/>
        </w:rPr>
        <w:t>202</w:t>
      </w:r>
      <w:r w:rsidR="001F4309">
        <w:rPr>
          <w:b/>
          <w:i/>
          <w:iCs/>
          <w:color w:val="FF0000"/>
          <w:sz w:val="22"/>
          <w:szCs w:val="22"/>
        </w:rPr>
        <w:t>4</w:t>
      </w:r>
      <w:r w:rsidRPr="008132EA">
        <w:rPr>
          <w:b/>
          <w:i/>
          <w:iCs/>
          <w:color w:val="FF0000"/>
          <w:sz w:val="22"/>
          <w:szCs w:val="22"/>
        </w:rPr>
        <w:t xml:space="preserve"> г.</w:t>
      </w:r>
      <w:r w:rsidRPr="008132EA">
        <w:rPr>
          <w:b/>
          <w:i/>
          <w:iCs/>
          <w:sz w:val="22"/>
          <w:szCs w:val="22"/>
        </w:rPr>
        <w:t xml:space="preserve"> </w:t>
      </w:r>
    </w:p>
    <w:p w14:paraId="3F350761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>Срок рассмотрения заявки – 3 рабочих дня.</w:t>
      </w:r>
    </w:p>
    <w:p w14:paraId="7068DB1E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полей.</w:t>
      </w:r>
    </w:p>
    <w:p w14:paraId="01AB07A9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rFonts w:eastAsia="Calibri"/>
          <w:b/>
          <w:i/>
          <w:iCs/>
          <w:sz w:val="22"/>
          <w:szCs w:val="22"/>
          <w:lang w:eastAsia="en-US"/>
        </w:rPr>
        <w:t>Оргкомитет оставляет за собой право отказать в предоставлении услуги без объяснения причины.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957"/>
        <w:gridCol w:w="239"/>
        <w:gridCol w:w="3688"/>
      </w:tblGrid>
      <w:tr w:rsidR="006F6CE3" w:rsidRPr="008132EA" w14:paraId="1B115EB0" w14:textId="77777777" w:rsidTr="001F4309">
        <w:trPr>
          <w:trHeight w:val="41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46DC8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Формат события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7AA3" w14:textId="77777777" w:rsidR="006F6CE3" w:rsidRPr="008132EA" w:rsidRDefault="006F6CE3" w:rsidP="006F6CE3">
            <w:pPr>
              <w:spacing w:after="200" w:line="360" w:lineRule="auto"/>
              <w:rPr>
                <w:i/>
                <w:sz w:val="22"/>
                <w:szCs w:val="22"/>
              </w:rPr>
            </w:pPr>
            <w:r w:rsidRPr="008132EA">
              <w:rPr>
                <w:i/>
                <w:sz w:val="22"/>
                <w:szCs w:val="22"/>
              </w:rPr>
              <w:t>(Пресс-конференция, пресс-брифинг, подход к прессе, др.)</w:t>
            </w:r>
          </w:p>
        </w:tc>
      </w:tr>
      <w:tr w:rsidR="006F6CE3" w:rsidRPr="008132EA" w14:paraId="65DC9337" w14:textId="77777777" w:rsidTr="001F4309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A4482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8132EA">
              <w:rPr>
                <w:b/>
                <w:sz w:val="22"/>
                <w:szCs w:val="22"/>
              </w:rPr>
              <w:t>Название события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D0A" w14:textId="77777777" w:rsidR="006F6CE3" w:rsidRPr="008132EA" w:rsidRDefault="006F6CE3" w:rsidP="006F6CE3">
            <w:pPr>
              <w:spacing w:after="200" w:line="360" w:lineRule="auto"/>
              <w:rPr>
                <w:i/>
                <w:sz w:val="22"/>
                <w:szCs w:val="22"/>
              </w:rPr>
            </w:pPr>
          </w:p>
        </w:tc>
      </w:tr>
      <w:tr w:rsidR="006F6CE3" w:rsidRPr="008132EA" w14:paraId="33E9E893" w14:textId="77777777" w:rsidTr="001F4309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8851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51A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6F6CE3" w:rsidRPr="008132EA" w14:paraId="7B9B17B9" w14:textId="77777777" w:rsidTr="00693BC0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C16BC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Спикеры</w:t>
            </w:r>
          </w:p>
          <w:p w14:paraId="2C510124" w14:textId="77777777" w:rsidR="006F6CE3" w:rsidRPr="008132EA" w:rsidRDefault="006F6CE3" w:rsidP="006F6CE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98F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46360926" w14:textId="77777777" w:rsidTr="00693BC0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A202D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D83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0722FE87" w14:textId="77777777" w:rsidTr="00693BC0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D97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C5A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183A8A9D" w14:textId="77777777" w:rsidTr="00693BC0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2ED2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2DD1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О.:</w:t>
            </w:r>
          </w:p>
        </w:tc>
      </w:tr>
      <w:tr w:rsidR="006F6CE3" w:rsidRPr="008132EA" w14:paraId="25D7633F" w14:textId="77777777" w:rsidTr="001F4309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45ACA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C23D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Должность:</w:t>
            </w:r>
          </w:p>
        </w:tc>
      </w:tr>
      <w:tr w:rsidR="006F6CE3" w:rsidRPr="008132EA" w14:paraId="3F8FCB6F" w14:textId="77777777" w:rsidTr="001F4309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2D7F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129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>Телефон:</w:t>
            </w:r>
          </w:p>
        </w:tc>
      </w:tr>
      <w:tr w:rsidR="006F6CE3" w:rsidRPr="008132EA" w14:paraId="19E9D577" w14:textId="77777777" w:rsidTr="001F4309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D7D" w14:textId="77777777" w:rsidR="006F6CE3" w:rsidRPr="008132EA" w:rsidRDefault="006F6CE3" w:rsidP="006F6CE3">
            <w:pPr>
              <w:spacing w:after="120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7EB" w14:textId="24F91152" w:rsidR="006F6CE3" w:rsidRPr="008132EA" w:rsidRDefault="006F6CE3" w:rsidP="006F6CE3">
            <w:pPr>
              <w:spacing w:after="120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              сентября 202</w:t>
            </w:r>
            <w:r w:rsidR="001F4309">
              <w:rPr>
                <w:sz w:val="22"/>
                <w:szCs w:val="22"/>
              </w:rPr>
              <w:t>4</w:t>
            </w:r>
            <w:r w:rsidRPr="008132EA">
              <w:rPr>
                <w:sz w:val="22"/>
                <w:szCs w:val="22"/>
              </w:rPr>
              <w:t xml:space="preserve"> г.</w:t>
            </w:r>
          </w:p>
        </w:tc>
      </w:tr>
      <w:tr w:rsidR="006F6CE3" w:rsidRPr="008132EA" w14:paraId="3E5C3423" w14:textId="77777777" w:rsidTr="001F4309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EE9B5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66D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1) точное время начала: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ACFC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                : </w:t>
            </w:r>
          </w:p>
        </w:tc>
      </w:tr>
      <w:tr w:rsidR="006F6CE3" w:rsidRPr="008132EA" w14:paraId="7BEDF411" w14:textId="77777777" w:rsidTr="001F4309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8EE77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D91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2) диапазон: 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EB13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с                     до                      </w:t>
            </w:r>
          </w:p>
        </w:tc>
      </w:tr>
      <w:tr w:rsidR="006F6CE3" w:rsidRPr="008132EA" w14:paraId="2D43B3D5" w14:textId="77777777" w:rsidTr="001F4309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AE8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F480" w14:textId="1956CCBF" w:rsidR="006F6CE3" w:rsidRPr="008132EA" w:rsidRDefault="006F6CE3" w:rsidP="00F91FC9">
            <w:pPr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1. Если время проведения мероприятия можно переносить, укажите временной диапазон в пункте 2.</w:t>
            </w:r>
          </w:p>
        </w:tc>
      </w:tr>
      <w:tr w:rsidR="006F6CE3" w:rsidRPr="008132EA" w14:paraId="00A7E595" w14:textId="77777777" w:rsidTr="001F4309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A59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540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6F6CE3" w:rsidRPr="008132EA" w14:paraId="7B0514BB" w14:textId="77777777" w:rsidTr="00693BC0">
        <w:trPr>
          <w:trHeight w:val="2041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3A0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68831" w14:textId="0C2E3C10" w:rsidR="006F6CE3" w:rsidRPr="008132EA" w:rsidRDefault="006F6CE3" w:rsidP="001F4309">
            <w:pPr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 xml:space="preserve">Точки </w:t>
            </w:r>
            <w:r w:rsidR="001F4309">
              <w:rPr>
                <w:sz w:val="22"/>
                <w:szCs w:val="22"/>
              </w:rPr>
              <w:t>пресс-подхода</w:t>
            </w:r>
            <w:r w:rsidRPr="008132EA">
              <w:rPr>
                <w:sz w:val="22"/>
                <w:szCs w:val="22"/>
              </w:rPr>
              <w:t>:</w:t>
            </w:r>
          </w:p>
          <w:p w14:paraId="04C3A7A8" w14:textId="18CD9A62" w:rsidR="006F6CE3" w:rsidRPr="008132EA" w:rsidRDefault="006F6CE3" w:rsidP="006F6CE3">
            <w:pPr>
              <w:rPr>
                <w:sz w:val="22"/>
                <w:szCs w:val="22"/>
              </w:rPr>
            </w:pPr>
          </w:p>
          <w:p w14:paraId="61038237" w14:textId="22A870F4" w:rsidR="006F6CE3" w:rsidRDefault="001F4309" w:rsidP="006F6CE3">
            <w:pPr>
              <w:ind w:left="335"/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7E615" wp14:editId="11D38E7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</wp:posOffset>
                      </wp:positionV>
                      <wp:extent cx="171450" cy="171450"/>
                      <wp:effectExtent l="12700" t="11430" r="6350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88C0" id="Прямоугольник 3" o:spid="_x0000_s1026" style="position:absolute;margin-left:-.35pt;margin-top:1.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"/>
                  </w:pict>
                </mc:Fallback>
              </mc:AlternateContent>
            </w:r>
            <w:r w:rsidR="006F6CE3" w:rsidRPr="008132EA">
              <w:rPr>
                <w:sz w:val="22"/>
                <w:szCs w:val="22"/>
              </w:rPr>
              <w:t xml:space="preserve">№ 1 </w:t>
            </w:r>
            <w:r w:rsidR="006F6CE3">
              <w:rPr>
                <w:sz w:val="22"/>
                <w:szCs w:val="22"/>
              </w:rPr>
              <w:t>(к</w:t>
            </w:r>
            <w:r w:rsidR="006F6CE3" w:rsidRPr="008132EA">
              <w:rPr>
                <w:sz w:val="22"/>
                <w:szCs w:val="22"/>
              </w:rPr>
              <w:t>орпус В, уровень 5</w:t>
            </w:r>
            <w:r w:rsidR="006F6CE3">
              <w:rPr>
                <w:sz w:val="22"/>
                <w:szCs w:val="22"/>
              </w:rPr>
              <w:t>)</w:t>
            </w:r>
          </w:p>
          <w:p w14:paraId="5EA75BEF" w14:textId="31BC1F85" w:rsidR="006F6CE3" w:rsidRDefault="001F4309" w:rsidP="006F6CE3">
            <w:pPr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E32487" wp14:editId="5435C5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163195</wp:posOffset>
                      </wp:positionV>
                      <wp:extent cx="171450" cy="171450"/>
                      <wp:effectExtent l="12700" t="11430" r="635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17F09" id="Прямоугольник 1" o:spid="_x0000_s1026" style="position:absolute;margin-left:-.2pt;margin-top:12.8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"/>
                  </w:pict>
                </mc:Fallback>
              </mc:AlternateContent>
            </w:r>
          </w:p>
          <w:p w14:paraId="7A45FB42" w14:textId="6AED6EAF" w:rsidR="001F4309" w:rsidRDefault="001F4309" w:rsidP="001F4309">
            <w:pPr>
              <w:ind w:left="335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 xml:space="preserve">№ 2 </w:t>
            </w:r>
            <w:r>
              <w:rPr>
                <w:sz w:val="22"/>
                <w:szCs w:val="22"/>
              </w:rPr>
              <w:t xml:space="preserve">(корпус </w:t>
            </w:r>
            <w:r w:rsidRPr="008132EA">
              <w:rPr>
                <w:sz w:val="22"/>
                <w:szCs w:val="22"/>
              </w:rPr>
              <w:t>S, уровень 5</w:t>
            </w:r>
            <w:r>
              <w:rPr>
                <w:sz w:val="22"/>
                <w:szCs w:val="22"/>
              </w:rPr>
              <w:t>)</w:t>
            </w:r>
          </w:p>
          <w:p w14:paraId="4735EC33" w14:textId="0D38D00E" w:rsidR="001F4309" w:rsidRDefault="001F4309" w:rsidP="001F4309">
            <w:pPr>
              <w:ind w:left="335"/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26408" wp14:editId="428C16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133350</wp:posOffset>
                      </wp:positionV>
                      <wp:extent cx="171450" cy="171450"/>
                      <wp:effectExtent l="11430" t="11430" r="762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212C" id="Прямоугольник 2" o:spid="_x0000_s1026" style="position:absolute;margin-left:-.05pt;margin-top:10.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agQwIAAEw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"/>
                  </w:pict>
                </mc:Fallback>
              </mc:AlternateContent>
            </w:r>
          </w:p>
          <w:p w14:paraId="0E85E21C" w14:textId="1ABE2FB4" w:rsidR="001F4309" w:rsidRDefault="001F4309" w:rsidP="001F4309">
            <w:pPr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  <w:r w:rsidRPr="00813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(корпус А</w:t>
            </w:r>
            <w:r w:rsidRPr="008132EA">
              <w:rPr>
                <w:sz w:val="22"/>
                <w:szCs w:val="22"/>
              </w:rPr>
              <w:t xml:space="preserve">, уровень </w:t>
            </w:r>
            <w:r>
              <w:rPr>
                <w:sz w:val="22"/>
                <w:szCs w:val="22"/>
              </w:rPr>
              <w:t>6)</w:t>
            </w:r>
          </w:p>
          <w:p w14:paraId="557EC580" w14:textId="62571B46" w:rsidR="006F6CE3" w:rsidRPr="008132EA" w:rsidRDefault="006F6CE3" w:rsidP="006F6CE3">
            <w:pPr>
              <w:ind w:left="335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BABFE" w14:textId="77777777" w:rsidR="006F6CE3" w:rsidRPr="008132EA" w:rsidRDefault="006F6CE3" w:rsidP="006F6CE3">
            <w:pPr>
              <w:ind w:left="336"/>
              <w:rPr>
                <w:sz w:val="22"/>
                <w:szCs w:val="22"/>
              </w:rPr>
            </w:pPr>
          </w:p>
          <w:p w14:paraId="6CB23013" w14:textId="1164EDCD" w:rsidR="006F6CE3" w:rsidRPr="008132EA" w:rsidRDefault="006F6CE3" w:rsidP="006F6CE3">
            <w:pPr>
              <w:ind w:left="336"/>
              <w:contextualSpacing/>
              <w:rPr>
                <w:sz w:val="22"/>
                <w:szCs w:val="22"/>
              </w:rPr>
            </w:pPr>
          </w:p>
          <w:p w14:paraId="0AEB2C09" w14:textId="274D5FC7" w:rsidR="006F6CE3" w:rsidRPr="008132EA" w:rsidRDefault="006F6CE3" w:rsidP="00F91FC9">
            <w:pPr>
              <w:ind w:left="749"/>
              <w:contextualSpacing/>
              <w:rPr>
                <w:sz w:val="22"/>
                <w:szCs w:val="22"/>
              </w:rPr>
            </w:pPr>
          </w:p>
        </w:tc>
      </w:tr>
    </w:tbl>
    <w:p w14:paraId="1BDDEE5B" w14:textId="77777777" w:rsidR="00414FC9" w:rsidRDefault="00414FC9"/>
    <w:sectPr w:rsidR="00414FC9" w:rsidSect="006F6CE3">
      <w:headerReference w:type="default" r:id="rId8"/>
      <w:headerReference w:type="firs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D898" w14:textId="77777777" w:rsidR="009411D3" w:rsidRDefault="009411D3" w:rsidP="006F6CE3">
      <w:r>
        <w:separator/>
      </w:r>
    </w:p>
  </w:endnote>
  <w:endnote w:type="continuationSeparator" w:id="0">
    <w:p w14:paraId="219357C9" w14:textId="77777777" w:rsidR="009411D3" w:rsidRDefault="009411D3" w:rsidP="006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7F00" w14:textId="77777777" w:rsidR="009411D3" w:rsidRDefault="009411D3" w:rsidP="006F6CE3">
      <w:r>
        <w:separator/>
      </w:r>
    </w:p>
  </w:footnote>
  <w:footnote w:type="continuationSeparator" w:id="0">
    <w:p w14:paraId="4C83C447" w14:textId="77777777" w:rsidR="009411D3" w:rsidRDefault="009411D3" w:rsidP="006F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FD6C98DEAC94255BCC5EC0CFEB32C5A"/>
      </w:placeholder>
      <w:temporary/>
      <w:showingPlcHdr/>
      <w15:appearance w15:val="hidden"/>
    </w:sdtPr>
    <w:sdtEndPr/>
    <w:sdtContent>
      <w:p w14:paraId="069E4E95" w14:textId="77777777" w:rsidR="006F6CE3" w:rsidRDefault="006F6CE3">
        <w:pPr>
          <w:pStyle w:val="a3"/>
        </w:pPr>
        <w:r>
          <w:t>[Введите текст]</w:t>
        </w:r>
      </w:p>
    </w:sdtContent>
  </w:sdt>
  <w:p w14:paraId="6511A75C" w14:textId="77777777" w:rsidR="006F6CE3" w:rsidRDefault="006F6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BAB7" w14:textId="5158CD56" w:rsidR="006F6CE3" w:rsidRPr="006F6CE3" w:rsidRDefault="00555D72" w:rsidP="006F6CE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CA407F" wp14:editId="1B572FB5">
          <wp:simplePos x="0" y="0"/>
          <wp:positionH relativeFrom="page">
            <wp:posOffset>-7620</wp:posOffset>
          </wp:positionH>
          <wp:positionV relativeFrom="paragraph">
            <wp:posOffset>-457835</wp:posOffset>
          </wp:positionV>
          <wp:extent cx="7567241" cy="169545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1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E3"/>
    <w:rsid w:val="00027B45"/>
    <w:rsid w:val="000F25B9"/>
    <w:rsid w:val="000F4A04"/>
    <w:rsid w:val="00125305"/>
    <w:rsid w:val="001F4309"/>
    <w:rsid w:val="002D6BB3"/>
    <w:rsid w:val="00414FC9"/>
    <w:rsid w:val="004C766C"/>
    <w:rsid w:val="00555D72"/>
    <w:rsid w:val="00693BC0"/>
    <w:rsid w:val="006B61E0"/>
    <w:rsid w:val="006F6CE3"/>
    <w:rsid w:val="009411D3"/>
    <w:rsid w:val="009E08AD"/>
    <w:rsid w:val="00A338E7"/>
    <w:rsid w:val="00AA3C92"/>
    <w:rsid w:val="00F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E98C"/>
  <w15:chartTrackingRefBased/>
  <w15:docId w15:val="{64A7885F-6620-41D6-AFD1-8A2E766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CE3"/>
  </w:style>
  <w:style w:type="paragraph" w:styleId="a5">
    <w:name w:val="footer"/>
    <w:basedOn w:val="a"/>
    <w:link w:val="a6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CE3"/>
  </w:style>
  <w:style w:type="character" w:styleId="a7">
    <w:name w:val="Hyperlink"/>
    <w:rsid w:val="006F6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.centre@roscongre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6C98DEAC94255BCC5EC0CFEB32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A5EB9-BA86-425C-BD38-63621B13F7AD}"/>
      </w:docPartPr>
      <w:docPartBody>
        <w:p w:rsidR="00BA6DF9" w:rsidRDefault="006F5455" w:rsidP="006F5455">
          <w:pPr>
            <w:pStyle w:val="5FD6C98DEAC94255BCC5EC0CFEB32C5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55"/>
    <w:rsid w:val="00485312"/>
    <w:rsid w:val="006F5455"/>
    <w:rsid w:val="00882199"/>
    <w:rsid w:val="009B6322"/>
    <w:rsid w:val="00BA6DF9"/>
    <w:rsid w:val="00D42714"/>
    <w:rsid w:val="00FA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6C98DEAC94255BCC5EC0CFEB32C5A">
    <w:name w:val="5FD6C98DEAC94255BCC5EC0CFEB32C5A"/>
    <w:rsid w:val="006F5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yu.berezhnaya</dc:creator>
  <cp:keywords/>
  <dc:description/>
  <cp:lastModifiedBy>Алексей Т</cp:lastModifiedBy>
  <cp:revision>2</cp:revision>
  <dcterms:created xsi:type="dcterms:W3CDTF">2024-08-05T13:14:00Z</dcterms:created>
  <dcterms:modified xsi:type="dcterms:W3CDTF">2024-08-05T13:14:00Z</dcterms:modified>
</cp:coreProperties>
</file>